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585"/>
        <w:gridCol w:w="5273"/>
        <w:gridCol w:w="2512"/>
      </w:tblGrid>
      <w:tr w:rsidR="00266FF1">
        <w:trPr>
          <w:trHeight w:val="1410"/>
        </w:trPr>
        <w:tc>
          <w:tcPr>
            <w:tcW w:w="2585" w:type="dxa"/>
          </w:tcPr>
          <w:p w:rsidR="00266FF1" w:rsidRDefault="00266FF1">
            <w:pPr>
              <w:pStyle w:val="TableParagraph"/>
              <w:spacing w:before="6" w:after="1"/>
              <w:ind w:left="0"/>
              <w:rPr>
                <w:rFonts w:ascii="Times New Roman"/>
                <w:sz w:val="11"/>
              </w:rPr>
            </w:pPr>
          </w:p>
          <w:p w:rsidR="00266FF1" w:rsidRDefault="009D27A4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6723B0" w:rsidRPr="005C3D01" w:rsidRDefault="006723B0" w:rsidP="006723B0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6723B0" w:rsidRPr="005C3D01" w:rsidRDefault="006723B0" w:rsidP="006723B0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6723B0" w:rsidRPr="005C3D01" w:rsidRDefault="006723B0" w:rsidP="006723B0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266FF1" w:rsidRDefault="006723B0" w:rsidP="006723B0">
            <w:pPr>
              <w:pStyle w:val="TableParagraph"/>
              <w:spacing w:line="278" w:lineRule="exact"/>
              <w:ind w:left="1259" w:right="1037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12" w:type="dxa"/>
          </w:tcPr>
          <w:p w:rsidR="00266FF1" w:rsidRDefault="00266FF1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266FF1" w:rsidRDefault="006723B0">
            <w:pPr>
              <w:pStyle w:val="TableParagraph"/>
              <w:ind w:left="1141"/>
              <w:rPr>
                <w:rFonts w:ascii="Times New Roman"/>
                <w:sz w:val="20"/>
              </w:rPr>
            </w:pPr>
            <w:r w:rsidRPr="006723B0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FF1" w:rsidRDefault="00266FF1">
      <w:pPr>
        <w:pStyle w:val="GvdeMetni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6723B0">
        <w:trPr>
          <w:trHeight w:val="290"/>
        </w:trPr>
        <w:tc>
          <w:tcPr>
            <w:tcW w:w="2661" w:type="dxa"/>
            <w:vMerge w:val="restart"/>
          </w:tcPr>
          <w:p w:rsidR="006723B0" w:rsidRDefault="006723B0">
            <w:pPr>
              <w:pStyle w:val="TableParagraph"/>
              <w:spacing w:before="18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6723B0" w:rsidRDefault="006723B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6723B0" w:rsidRDefault="006723B0" w:rsidP="00CB56CA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İdari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Mali </w:t>
            </w:r>
            <w:proofErr w:type="spellStart"/>
            <w:r>
              <w:rPr>
                <w:sz w:val="24"/>
              </w:rPr>
              <w:t>İşler</w:t>
            </w:r>
            <w:proofErr w:type="spellEnd"/>
          </w:p>
        </w:tc>
      </w:tr>
      <w:tr w:rsidR="006723B0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6723B0" w:rsidRDefault="006723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6723B0" w:rsidRDefault="006723B0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6723B0" w:rsidRDefault="006723B0" w:rsidP="00CB56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Dekan</w:t>
            </w:r>
            <w:proofErr w:type="spellEnd"/>
            <w:r>
              <w:t xml:space="preserve">,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Yardımcıları</w:t>
            </w:r>
            <w:proofErr w:type="spellEnd"/>
            <w:r>
              <w:t xml:space="preserve">,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</w:p>
        </w:tc>
      </w:tr>
      <w:tr w:rsidR="00266FF1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266FF1" w:rsidRDefault="00266FF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66FF1" w:rsidRDefault="009D27A4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266FF1" w:rsidRDefault="009D27A4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İdare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Amiri</w:t>
            </w:r>
            <w:proofErr w:type="spellEnd"/>
          </w:p>
        </w:tc>
      </w:tr>
    </w:tbl>
    <w:p w:rsidR="00266FF1" w:rsidRDefault="00266FF1">
      <w:pPr>
        <w:pStyle w:val="GvdeMetni"/>
        <w:rPr>
          <w:rFonts w:ascii="Times New Roman"/>
          <w:sz w:val="20"/>
        </w:rPr>
      </w:pPr>
    </w:p>
    <w:p w:rsidR="00266FF1" w:rsidRDefault="00266FF1">
      <w:pPr>
        <w:pStyle w:val="GvdeMetni"/>
        <w:rPr>
          <w:rFonts w:ascii="Times New Roman"/>
          <w:sz w:val="20"/>
        </w:rPr>
      </w:pPr>
    </w:p>
    <w:p w:rsidR="00266FF1" w:rsidRDefault="00081324">
      <w:pPr>
        <w:pStyle w:val="GvdeMetni"/>
        <w:spacing w:before="6"/>
        <w:rPr>
          <w:rFonts w:ascii="Times New Roman"/>
          <w:sz w:val="23"/>
        </w:rPr>
      </w:pPr>
      <w:r>
        <w:pict>
          <v:group id="_x0000_s1031" style="position:absolute;margin-left:30.3pt;margin-top:2.5pt;width:531.25pt;height:616.7pt;z-index:-251850752;mso-position-horizontal-relative:page" coordorigin="605,-221" coordsize="10625,11839">
            <v:line id="_x0000_s1037" style="position:absolute" from="615,-216" to="11219,-216" strokeweight=".5pt"/>
            <v:line id="_x0000_s1036" style="position:absolute" from="610,-221" to="610,11607" strokeweight=".5pt"/>
            <v:rect id="_x0000_s1035" style="position:absolute;left:605;top:11607;width:10;height:11" fillcolor="black" stroked="f"/>
            <v:line id="_x0000_s1034" style="position:absolute" from="615,11613" to="11219,11613" strokeweight=".18519mm"/>
            <v:line id="_x0000_s1033" style="position:absolute" from="11225,-221" to="11225,11607" strokeweight=".5pt"/>
            <v:rect id="_x0000_s1032" style="position:absolute;left:11219;top:11607;width:10;height:11" fillcolor="black" stroked="f"/>
            <w10:wrap anchorx="page"/>
          </v:group>
        </w:pict>
      </w:r>
    </w:p>
    <w:p w:rsidR="00266FF1" w:rsidRDefault="009D27A4">
      <w:pPr>
        <w:pStyle w:val="GvdeMetni"/>
        <w:spacing w:before="55"/>
        <w:ind w:left="220"/>
      </w:pPr>
      <w:proofErr w:type="spellStart"/>
      <w:r>
        <w:t>İdare</w:t>
      </w:r>
      <w:proofErr w:type="spellEnd"/>
      <w:r>
        <w:t xml:space="preserve"> </w:t>
      </w:r>
      <w:proofErr w:type="spellStart"/>
      <w:r>
        <w:t>Amirinin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,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 </w:t>
      </w:r>
      <w:proofErr w:type="spellStart"/>
      <w:r>
        <w:t>şunlardır</w:t>
      </w:r>
      <w:proofErr w:type="spellEnd"/>
      <w:r>
        <w:t>: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BA5D8B" w:rsidRDefault="00BA5D8B" w:rsidP="00BA5D8B">
      <w:pPr>
        <w:pStyle w:val="ListeParagraf"/>
        <w:numPr>
          <w:ilvl w:val="0"/>
          <w:numId w:val="1"/>
        </w:numPr>
        <w:tabs>
          <w:tab w:val="left" w:pos="436"/>
        </w:tabs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rPr>
          <w:spacing w:val="-8"/>
        </w:rPr>
        <w:t xml:space="preserve"> </w:t>
      </w:r>
      <w:proofErr w:type="spellStart"/>
      <w:r>
        <w:t>tutar</w:t>
      </w:r>
      <w:proofErr w:type="spellEnd"/>
      <w:r>
        <w:t>.</w:t>
      </w:r>
    </w:p>
    <w:p w:rsidR="00BA5D8B" w:rsidRDefault="00BA5D8B" w:rsidP="00BA5D8B">
      <w:pPr>
        <w:pStyle w:val="ListeParagraf"/>
        <w:tabs>
          <w:tab w:val="left" w:pos="436"/>
        </w:tabs>
        <w:ind w:left="435" w:firstLine="0"/>
        <w:jc w:val="left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</w:pPr>
      <w:r>
        <w:t xml:space="preserve">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başlayış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saatlerinde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kontrolleri</w:t>
      </w:r>
      <w:proofErr w:type="spellEnd"/>
      <w:r>
        <w:rPr>
          <w:spacing w:val="-14"/>
        </w:rPr>
        <w:t xml:space="preserve"> </w:t>
      </w:r>
      <w:proofErr w:type="spellStart"/>
      <w:r>
        <w:t>yapar</w:t>
      </w:r>
      <w:proofErr w:type="spellEnd"/>
      <w:r>
        <w:t>.</w:t>
      </w:r>
    </w:p>
    <w:p w:rsidR="00266FF1" w:rsidRDefault="00266FF1">
      <w:pPr>
        <w:pStyle w:val="GvdeMetni"/>
        <w:spacing w:before="3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kapılarının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kapatılmasını</w:t>
      </w:r>
      <w:proofErr w:type="spellEnd"/>
      <w:r>
        <w:rPr>
          <w:spacing w:val="-4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11"/>
        <w:rPr>
          <w:sz w:val="21"/>
        </w:rPr>
      </w:pPr>
    </w:p>
    <w:p w:rsidR="00266FF1" w:rsidRDefault="002C6BAD">
      <w:pPr>
        <w:pStyle w:val="ListeParagraf"/>
        <w:numPr>
          <w:ilvl w:val="0"/>
          <w:numId w:val="1"/>
        </w:numPr>
        <w:tabs>
          <w:tab w:val="left" w:pos="521"/>
        </w:tabs>
        <w:ind w:left="220" w:right="229" w:firstLine="0"/>
        <w:jc w:val="both"/>
      </w:pPr>
      <w:proofErr w:type="spellStart"/>
      <w:r>
        <w:t>Üniversite</w:t>
      </w:r>
      <w:r w:rsidR="009D27A4">
        <w:t>mizde</w:t>
      </w:r>
      <w:proofErr w:type="spellEnd"/>
      <w:r w:rsidR="009D27A4">
        <w:t xml:space="preserve"> </w:t>
      </w:r>
      <w:proofErr w:type="spellStart"/>
      <w:r w:rsidR="009D27A4">
        <w:t>çalışan</w:t>
      </w:r>
      <w:proofErr w:type="spellEnd"/>
      <w:r w:rsidR="009D27A4">
        <w:t xml:space="preserve"> </w:t>
      </w:r>
      <w:proofErr w:type="spellStart"/>
      <w:r w:rsidR="009D27A4">
        <w:t>güvenlik</w:t>
      </w:r>
      <w:proofErr w:type="spellEnd"/>
      <w:r w:rsidR="009D27A4">
        <w:t xml:space="preserve"> </w:t>
      </w:r>
      <w:proofErr w:type="spellStart"/>
      <w:r w:rsidR="009D27A4">
        <w:t>görevlisi</w:t>
      </w:r>
      <w:proofErr w:type="spellEnd"/>
      <w:r w:rsidR="009D27A4">
        <w:t xml:space="preserve"> </w:t>
      </w:r>
      <w:proofErr w:type="spellStart"/>
      <w:r w:rsidR="009D27A4">
        <w:t>ile</w:t>
      </w:r>
      <w:proofErr w:type="spellEnd"/>
      <w:r w:rsidR="009D27A4">
        <w:t xml:space="preserve"> </w:t>
      </w:r>
      <w:proofErr w:type="spellStart"/>
      <w:r w:rsidR="009D27A4">
        <w:t>koordineli</w:t>
      </w:r>
      <w:proofErr w:type="spellEnd"/>
      <w:r w:rsidR="009D27A4">
        <w:t xml:space="preserve"> </w:t>
      </w:r>
      <w:proofErr w:type="spellStart"/>
      <w:r w:rsidR="009D27A4">
        <w:t>olarak</w:t>
      </w:r>
      <w:proofErr w:type="spellEnd"/>
      <w:r w:rsidR="009D27A4">
        <w:t xml:space="preserve"> </w:t>
      </w:r>
      <w:proofErr w:type="spellStart"/>
      <w:r w:rsidR="009D27A4">
        <w:t>çalışır</w:t>
      </w:r>
      <w:proofErr w:type="spellEnd"/>
      <w:r w:rsidR="00AF5181">
        <w:t xml:space="preserve"> </w:t>
      </w:r>
      <w:r w:rsidR="009D27A4">
        <w:t>(</w:t>
      </w:r>
      <w:proofErr w:type="spellStart"/>
      <w:r w:rsidR="009D27A4">
        <w:t>fakültemize</w:t>
      </w:r>
      <w:proofErr w:type="spellEnd"/>
      <w:r w:rsidR="009D27A4">
        <w:t xml:space="preserve"> </w:t>
      </w:r>
      <w:proofErr w:type="spellStart"/>
      <w:r w:rsidR="009D27A4">
        <w:t>gelen</w:t>
      </w:r>
      <w:proofErr w:type="spellEnd"/>
      <w:r w:rsidR="009D27A4">
        <w:t xml:space="preserve"> </w:t>
      </w:r>
      <w:proofErr w:type="spellStart"/>
      <w:r w:rsidR="009D27A4">
        <w:t>ziyaretçiler</w:t>
      </w:r>
      <w:proofErr w:type="spellEnd"/>
      <w:r w:rsidR="009D27A4">
        <w:t xml:space="preserve">, </w:t>
      </w:r>
      <w:proofErr w:type="spellStart"/>
      <w:r w:rsidR="009D27A4">
        <w:t>fakülte</w:t>
      </w:r>
      <w:proofErr w:type="spellEnd"/>
      <w:r w:rsidR="009D27A4">
        <w:t xml:space="preserve"> </w:t>
      </w:r>
      <w:proofErr w:type="spellStart"/>
      <w:r w:rsidR="009D27A4">
        <w:t>çevresinde</w:t>
      </w:r>
      <w:proofErr w:type="spellEnd"/>
      <w:r w:rsidR="009D27A4">
        <w:t xml:space="preserve"> </w:t>
      </w:r>
      <w:proofErr w:type="spellStart"/>
      <w:r w:rsidR="009D27A4">
        <w:t>oluşan</w:t>
      </w:r>
      <w:proofErr w:type="spellEnd"/>
      <w:r w:rsidR="009D27A4">
        <w:t xml:space="preserve"> </w:t>
      </w:r>
      <w:proofErr w:type="spellStart"/>
      <w:r w:rsidR="009D27A4">
        <w:t>şüpheli</w:t>
      </w:r>
      <w:proofErr w:type="spellEnd"/>
      <w:r w:rsidR="009D27A4">
        <w:t xml:space="preserve"> durum </w:t>
      </w:r>
      <w:proofErr w:type="spellStart"/>
      <w:r w:rsidR="009D27A4">
        <w:t>ve</w:t>
      </w:r>
      <w:proofErr w:type="spellEnd"/>
      <w:r w:rsidR="009D27A4">
        <w:t xml:space="preserve"> </w:t>
      </w:r>
      <w:proofErr w:type="spellStart"/>
      <w:r w:rsidR="009D27A4">
        <w:t>şahıslarla</w:t>
      </w:r>
      <w:proofErr w:type="spellEnd"/>
      <w:r w:rsidR="009D27A4">
        <w:t xml:space="preserve"> </w:t>
      </w:r>
      <w:proofErr w:type="spellStart"/>
      <w:r w:rsidR="009D27A4">
        <w:t>ilgili</w:t>
      </w:r>
      <w:proofErr w:type="spellEnd"/>
      <w:r w:rsidR="009D27A4">
        <w:t xml:space="preserve"> </w:t>
      </w:r>
      <w:proofErr w:type="spellStart"/>
      <w:r w:rsidR="009D27A4">
        <w:t>üst</w:t>
      </w:r>
      <w:proofErr w:type="spellEnd"/>
      <w:r w:rsidR="009D27A4">
        <w:t xml:space="preserve"> </w:t>
      </w:r>
      <w:proofErr w:type="spellStart"/>
      <w:r w:rsidR="009D27A4">
        <w:t>makama</w:t>
      </w:r>
      <w:proofErr w:type="spellEnd"/>
      <w:r w:rsidR="009D27A4">
        <w:t xml:space="preserve">, </w:t>
      </w:r>
      <w:proofErr w:type="spellStart"/>
      <w:r w:rsidR="009D27A4">
        <w:t>aciliyet</w:t>
      </w:r>
      <w:proofErr w:type="spellEnd"/>
      <w:r w:rsidR="009D27A4">
        <w:t xml:space="preserve"> </w:t>
      </w:r>
      <w:proofErr w:type="spellStart"/>
      <w:r w:rsidR="009D27A4">
        <w:t>gerektiren</w:t>
      </w:r>
      <w:proofErr w:type="spellEnd"/>
      <w:r w:rsidR="009D27A4">
        <w:t xml:space="preserve"> </w:t>
      </w:r>
      <w:proofErr w:type="spellStart"/>
      <w:r w:rsidR="009D27A4">
        <w:t>durumlarda</w:t>
      </w:r>
      <w:proofErr w:type="spellEnd"/>
      <w:r w:rsidR="009D27A4">
        <w:t xml:space="preserve"> </w:t>
      </w:r>
      <w:proofErr w:type="spellStart"/>
      <w:r w:rsidR="009D27A4">
        <w:t>ise</w:t>
      </w:r>
      <w:proofErr w:type="spellEnd"/>
      <w:r w:rsidR="009D27A4">
        <w:t xml:space="preserve"> </w:t>
      </w:r>
      <w:proofErr w:type="spellStart"/>
      <w:r w:rsidR="009D27A4">
        <w:t>üst</w:t>
      </w:r>
      <w:proofErr w:type="spellEnd"/>
      <w:r w:rsidR="009D27A4">
        <w:t xml:space="preserve"> </w:t>
      </w:r>
      <w:proofErr w:type="spellStart"/>
      <w:r w:rsidR="009D27A4">
        <w:t>makamla</w:t>
      </w:r>
      <w:proofErr w:type="spellEnd"/>
      <w:r w:rsidR="009D27A4">
        <w:t xml:space="preserve"> </w:t>
      </w:r>
      <w:proofErr w:type="spellStart"/>
      <w:r w:rsidR="009D27A4">
        <w:t>birlikte</w:t>
      </w:r>
      <w:proofErr w:type="spellEnd"/>
      <w:r w:rsidR="009D27A4">
        <w:t xml:space="preserve"> </w:t>
      </w:r>
      <w:proofErr w:type="spellStart"/>
      <w:r w:rsidR="009D27A4">
        <w:t>üniversitemiz</w:t>
      </w:r>
      <w:proofErr w:type="spellEnd"/>
      <w:r w:rsidR="009D27A4">
        <w:t xml:space="preserve"> </w:t>
      </w:r>
      <w:proofErr w:type="spellStart"/>
      <w:r w:rsidR="009D27A4">
        <w:t>güvenlik</w:t>
      </w:r>
      <w:proofErr w:type="spellEnd"/>
      <w:r w:rsidR="009D27A4">
        <w:t xml:space="preserve"> </w:t>
      </w:r>
      <w:proofErr w:type="spellStart"/>
      <w:r w:rsidR="009D27A4">
        <w:t>birimlerine</w:t>
      </w:r>
      <w:proofErr w:type="spellEnd"/>
      <w:r w:rsidR="009D27A4">
        <w:t xml:space="preserve"> </w:t>
      </w:r>
      <w:proofErr w:type="spellStart"/>
      <w:r w:rsidR="009D27A4">
        <w:t>bilgi</w:t>
      </w:r>
      <w:proofErr w:type="spellEnd"/>
      <w:r w:rsidR="009D27A4">
        <w:t xml:space="preserve"> </w:t>
      </w:r>
      <w:proofErr w:type="spellStart"/>
      <w:r w:rsidR="009D27A4">
        <w:t>vererek</w:t>
      </w:r>
      <w:proofErr w:type="spellEnd"/>
      <w:r w:rsidR="009D27A4">
        <w:t xml:space="preserve"> </w:t>
      </w:r>
      <w:proofErr w:type="spellStart"/>
      <w:r w:rsidR="009D27A4">
        <w:t>durumu</w:t>
      </w:r>
      <w:proofErr w:type="spellEnd"/>
      <w:r w:rsidR="009D27A4">
        <w:t xml:space="preserve"> </w:t>
      </w:r>
      <w:proofErr w:type="spellStart"/>
      <w:r w:rsidR="009D27A4">
        <w:t>takibe</w:t>
      </w:r>
      <w:proofErr w:type="spellEnd"/>
      <w:r w:rsidR="009D27A4">
        <w:rPr>
          <w:spacing w:val="-8"/>
        </w:rPr>
        <w:t xml:space="preserve"> </w:t>
      </w:r>
      <w:proofErr w:type="spellStart"/>
      <w:r w:rsidR="009D27A4">
        <w:t>alır</w:t>
      </w:r>
      <w:proofErr w:type="spellEnd"/>
      <w:r w:rsidR="009D27A4">
        <w:t>).</w:t>
      </w:r>
    </w:p>
    <w:p w:rsidR="00266FF1" w:rsidRDefault="00266FF1">
      <w:pPr>
        <w:pStyle w:val="GvdeMetni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96"/>
        </w:tabs>
        <w:spacing w:before="1"/>
        <w:ind w:left="495" w:hanging="276"/>
        <w:jc w:val="both"/>
      </w:pPr>
      <w:proofErr w:type="spellStart"/>
      <w:r>
        <w:t>Gerekli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tasarruf</w:t>
      </w:r>
      <w:proofErr w:type="spellEnd"/>
      <w:r>
        <w:t xml:space="preserve"> </w:t>
      </w:r>
      <w:proofErr w:type="spellStart"/>
      <w:r>
        <w:t>tedbirlerini</w:t>
      </w:r>
      <w:proofErr w:type="spellEnd"/>
      <w:r>
        <w:t xml:space="preserve"> </w:t>
      </w:r>
      <w:proofErr w:type="spellStart"/>
      <w:r>
        <w:t>alır</w:t>
      </w:r>
      <w:proofErr w:type="spellEnd"/>
      <w:r w:rsidR="00467008">
        <w:t>.</w:t>
      </w:r>
      <w:r w:rsidR="00AF5181">
        <w:t xml:space="preserve"> </w:t>
      </w:r>
      <w:r>
        <w:t>(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pencereleri</w:t>
      </w:r>
      <w:proofErr w:type="spellEnd"/>
      <w:r>
        <w:t xml:space="preserve"> </w:t>
      </w:r>
      <w:proofErr w:type="spellStart"/>
      <w:r>
        <w:t>kapatmak</w:t>
      </w:r>
      <w:proofErr w:type="spellEnd"/>
      <w:r>
        <w:t xml:space="preserve">, </w:t>
      </w:r>
      <w:proofErr w:type="spellStart"/>
      <w:r>
        <w:t>ışıkları</w:t>
      </w:r>
      <w:proofErr w:type="spellEnd"/>
      <w:r>
        <w:t xml:space="preserve"> </w:t>
      </w:r>
      <w:proofErr w:type="spellStart"/>
      <w:r>
        <w:t>söndürmek</w:t>
      </w:r>
      <w:proofErr w:type="spellEnd"/>
      <w:r>
        <w:t xml:space="preserve">, </w:t>
      </w:r>
      <w:proofErr w:type="spellStart"/>
      <w:r>
        <w:t>akan</w:t>
      </w:r>
      <w:proofErr w:type="spellEnd"/>
      <w:r>
        <w:rPr>
          <w:spacing w:val="5"/>
        </w:rPr>
        <w:t xml:space="preserve"> </w:t>
      </w:r>
      <w:proofErr w:type="spellStart"/>
      <w:r>
        <w:t>muslukları</w:t>
      </w:r>
      <w:proofErr w:type="spellEnd"/>
    </w:p>
    <w:p w:rsidR="00266FF1" w:rsidRDefault="009D27A4">
      <w:pPr>
        <w:pStyle w:val="GvdeMetni"/>
        <w:spacing w:before="2"/>
        <w:ind w:left="220"/>
      </w:pPr>
      <w:proofErr w:type="spellStart"/>
      <w:proofErr w:type="gramStart"/>
      <w:r>
        <w:t>kapatmak</w:t>
      </w:r>
      <w:proofErr w:type="spellEnd"/>
      <w:proofErr w:type="gramEnd"/>
      <w:r>
        <w:t xml:space="preserve">, </w:t>
      </w:r>
      <w:proofErr w:type="spellStart"/>
      <w:r>
        <w:t>vb</w:t>
      </w:r>
      <w:proofErr w:type="spellEnd"/>
      <w:r>
        <w:t>).</w:t>
      </w:r>
    </w:p>
    <w:p w:rsidR="00266FF1" w:rsidRDefault="00266FF1">
      <w:pPr>
        <w:pStyle w:val="GvdeMetni"/>
        <w:spacing w:before="9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  <w:spacing w:before="1"/>
        <w:ind w:left="220" w:right="233" w:firstLine="0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çevresinin</w:t>
      </w:r>
      <w:proofErr w:type="spellEnd"/>
      <w:r>
        <w:t xml:space="preserve"> </w:t>
      </w:r>
      <w:proofErr w:type="spellStart"/>
      <w:r>
        <w:t>temizliği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temizlik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yapar</w:t>
      </w:r>
      <w:proofErr w:type="spellEnd"/>
      <w:r>
        <w:t xml:space="preserve">,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bölümünü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tebliğ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>.</w:t>
      </w:r>
    </w:p>
    <w:p w:rsidR="00266FF1" w:rsidRDefault="00266FF1">
      <w:pPr>
        <w:pStyle w:val="GvdeMetni"/>
        <w:spacing w:before="11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  <w:jc w:val="both"/>
      </w:pPr>
      <w:proofErr w:type="spellStart"/>
      <w:r>
        <w:t>Fakültemizdeki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kâğıtların</w:t>
      </w:r>
      <w:proofErr w:type="spellEnd"/>
      <w:r>
        <w:t xml:space="preserve"> </w:t>
      </w:r>
      <w:proofErr w:type="spellStart"/>
      <w:r>
        <w:t>toplanmasını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3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  <w:spacing w:before="1"/>
        <w:jc w:val="both"/>
      </w:pPr>
      <w:proofErr w:type="spellStart"/>
      <w:r>
        <w:t>Fakültemizin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işlerini</w:t>
      </w:r>
      <w:proofErr w:type="spellEnd"/>
      <w:r>
        <w:t xml:space="preserve"> </w:t>
      </w:r>
      <w:proofErr w:type="spellStart"/>
      <w:r>
        <w:t>koordine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binasında</w:t>
      </w:r>
      <w:proofErr w:type="spellEnd"/>
      <w:r>
        <w:t xml:space="preserve"> </w:t>
      </w:r>
      <w:proofErr w:type="spellStart"/>
      <w:r>
        <w:t>sivil</w:t>
      </w:r>
      <w:proofErr w:type="spellEnd"/>
      <w:r>
        <w:t xml:space="preserve"> </w:t>
      </w:r>
      <w:proofErr w:type="spellStart"/>
      <w:r>
        <w:t>savunma</w:t>
      </w:r>
      <w:proofErr w:type="spellEnd"/>
      <w:r>
        <w:t xml:space="preserve"> </w:t>
      </w:r>
      <w:proofErr w:type="spellStart"/>
      <w:r>
        <w:t>hizmetlerinin</w:t>
      </w:r>
      <w:proofErr w:type="spellEnd"/>
      <w:r>
        <w:t xml:space="preserve"> </w:t>
      </w:r>
      <w:proofErr w:type="spellStart"/>
      <w:r>
        <w:t>yürütülmesini</w:t>
      </w:r>
      <w:proofErr w:type="spellEnd"/>
      <w:r>
        <w:rPr>
          <w:spacing w:val="-4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2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436"/>
        </w:tabs>
        <w:spacing w:before="1"/>
        <w:jc w:val="both"/>
      </w:pPr>
      <w:proofErr w:type="spellStart"/>
      <w:r>
        <w:t>Fakültemiz</w:t>
      </w:r>
      <w:proofErr w:type="spellEnd"/>
      <w:r>
        <w:t xml:space="preserve"> </w:t>
      </w:r>
      <w:proofErr w:type="spellStart"/>
      <w:r>
        <w:t>Sivil</w:t>
      </w:r>
      <w:proofErr w:type="spellEnd"/>
      <w:r>
        <w:t xml:space="preserve"> </w:t>
      </w:r>
      <w:proofErr w:type="spellStart"/>
      <w:r>
        <w:t>Savunma</w:t>
      </w:r>
      <w:proofErr w:type="spellEnd"/>
      <w:r>
        <w:t xml:space="preserve">, KBRN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Yangın</w:t>
      </w:r>
      <w:proofErr w:type="spellEnd"/>
      <w:r>
        <w:t xml:space="preserve"> </w:t>
      </w:r>
      <w:proofErr w:type="spellStart"/>
      <w:r>
        <w:t>Yönergesi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işlerini</w:t>
      </w:r>
      <w:proofErr w:type="spellEnd"/>
      <w:r>
        <w:rPr>
          <w:spacing w:val="-26"/>
        </w:rPr>
        <w:t xml:space="preserve"> </w:t>
      </w:r>
      <w:proofErr w:type="spellStart"/>
      <w:r>
        <w:t>yürütür</w:t>
      </w:r>
      <w:proofErr w:type="spell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ind w:left="545" w:hanging="326"/>
        <w:jc w:val="both"/>
      </w:pPr>
      <w:proofErr w:type="spellStart"/>
      <w:r>
        <w:t>Fakültemizde</w:t>
      </w:r>
      <w:proofErr w:type="spellEnd"/>
      <w:r>
        <w:t xml:space="preserve"> </w:t>
      </w:r>
      <w:proofErr w:type="spellStart"/>
      <w:r>
        <w:t>oluşabilecek</w:t>
      </w:r>
      <w:proofErr w:type="spellEnd"/>
      <w:r>
        <w:t xml:space="preserve"> </w:t>
      </w:r>
      <w:proofErr w:type="spellStart"/>
      <w:r>
        <w:t>yangın</w:t>
      </w:r>
      <w:proofErr w:type="spellEnd"/>
      <w:r>
        <w:t xml:space="preserve">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afetler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sabotaj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tedbirler</w:t>
      </w:r>
      <w:proofErr w:type="spellEnd"/>
      <w:r>
        <w:rPr>
          <w:spacing w:val="-8"/>
        </w:rPr>
        <w:t xml:space="preserve"> </w:t>
      </w:r>
      <w:proofErr w:type="spellStart"/>
      <w:r>
        <w:t>alır</w:t>
      </w:r>
      <w:proofErr w:type="spell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76"/>
        </w:tabs>
        <w:ind w:left="220" w:right="241" w:firstLine="0"/>
        <w:jc w:val="both"/>
      </w:pPr>
      <w:proofErr w:type="spellStart"/>
      <w:r>
        <w:t>Bina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çevresinde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arızaları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arızaların</w:t>
      </w:r>
      <w:proofErr w:type="spellEnd"/>
      <w:r>
        <w:t xml:space="preserve"> </w:t>
      </w:r>
      <w:proofErr w:type="spellStart"/>
      <w:r>
        <w:t>onarımından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oluşabilecek</w:t>
      </w:r>
      <w:proofErr w:type="spellEnd"/>
      <w:r>
        <w:t xml:space="preserve"> </w:t>
      </w:r>
      <w:proofErr w:type="spellStart"/>
      <w:r>
        <w:t>sorunları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makama</w:t>
      </w:r>
      <w:proofErr w:type="spellEnd"/>
      <w:r>
        <w:t xml:space="preserve"> </w:t>
      </w:r>
      <w:proofErr w:type="spellStart"/>
      <w:r>
        <w:t>bildirir</w:t>
      </w:r>
      <w:proofErr w:type="spellEnd"/>
      <w:r>
        <w:t xml:space="preserve">. </w:t>
      </w:r>
      <w:proofErr w:type="spellStart"/>
      <w:r>
        <w:t>Onarım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yerinde</w:t>
      </w:r>
      <w:proofErr w:type="spellEnd"/>
      <w:r>
        <w:t xml:space="preserve"> </w:t>
      </w:r>
      <w:proofErr w:type="spellStart"/>
      <w:r>
        <w:t>gözlem</w:t>
      </w:r>
      <w:proofErr w:type="spellEnd"/>
      <w:r>
        <w:rPr>
          <w:spacing w:val="-7"/>
        </w:rPr>
        <w:t xml:space="preserve"> </w:t>
      </w:r>
      <w:proofErr w:type="spellStart"/>
      <w:r>
        <w:t>yapar</w:t>
      </w:r>
      <w:proofErr w:type="spellEnd"/>
      <w:r>
        <w:t>.</w:t>
      </w:r>
    </w:p>
    <w:p w:rsidR="00266FF1" w:rsidRDefault="00266FF1">
      <w:pPr>
        <w:pStyle w:val="GvdeMetni"/>
        <w:spacing w:before="7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611"/>
        </w:tabs>
        <w:spacing w:line="237" w:lineRule="auto"/>
        <w:ind w:left="220" w:right="232" w:firstLine="0"/>
        <w:jc w:val="both"/>
      </w:pPr>
      <w:proofErr w:type="spellStart"/>
      <w:r>
        <w:t>Fakültenin</w:t>
      </w:r>
      <w:proofErr w:type="spellEnd"/>
      <w:r>
        <w:t xml:space="preserve"> </w:t>
      </w:r>
      <w:proofErr w:type="spellStart"/>
      <w:r>
        <w:t>derslik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birimlerinin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başlamadan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hale </w:t>
      </w:r>
      <w:proofErr w:type="spellStart"/>
      <w:r>
        <w:t>getirilmesini</w:t>
      </w:r>
      <w:proofErr w:type="spellEnd"/>
      <w:r>
        <w:rPr>
          <w:spacing w:val="-3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3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ind w:left="545" w:hanging="326"/>
        <w:jc w:val="both"/>
      </w:pPr>
      <w:proofErr w:type="spellStart"/>
      <w:r>
        <w:t>Tanıtım</w:t>
      </w:r>
      <w:proofErr w:type="spellEnd"/>
      <w:r>
        <w:t xml:space="preserve"> </w:t>
      </w:r>
      <w:proofErr w:type="spellStart"/>
      <w:r>
        <w:t>günleri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törenlerinde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organizasyonlarda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katkıyı</w:t>
      </w:r>
      <w:proofErr w:type="spellEnd"/>
      <w:r>
        <w:rPr>
          <w:spacing w:val="-10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86"/>
        </w:tabs>
        <w:ind w:left="585" w:hanging="366"/>
        <w:jc w:val="both"/>
      </w:pPr>
      <w:proofErr w:type="spellStart"/>
      <w:r>
        <w:t>Sorumluluğundaki</w:t>
      </w:r>
      <w:proofErr w:type="spellEnd"/>
      <w:r>
        <w:rPr>
          <w:spacing w:val="38"/>
        </w:rPr>
        <w:t xml:space="preserve"> </w:t>
      </w:r>
      <w:proofErr w:type="spellStart"/>
      <w:r>
        <w:t>birimlerde</w:t>
      </w:r>
      <w:proofErr w:type="spellEnd"/>
      <w:r>
        <w:rPr>
          <w:spacing w:val="43"/>
        </w:rPr>
        <w:t xml:space="preserve"> </w:t>
      </w:r>
      <w:proofErr w:type="spellStart"/>
      <w:r>
        <w:t>bulunan</w:t>
      </w:r>
      <w:proofErr w:type="spellEnd"/>
      <w:r>
        <w:rPr>
          <w:spacing w:val="38"/>
        </w:rPr>
        <w:t xml:space="preserve"> </w:t>
      </w:r>
      <w:proofErr w:type="spellStart"/>
      <w:r>
        <w:t>büro</w:t>
      </w:r>
      <w:proofErr w:type="spellEnd"/>
      <w:r>
        <w:rPr>
          <w:spacing w:val="38"/>
        </w:rPr>
        <w:t xml:space="preserve"> </w:t>
      </w:r>
      <w:proofErr w:type="spellStart"/>
      <w:r>
        <w:t>malzemeleri</w:t>
      </w:r>
      <w:proofErr w:type="spellEnd"/>
      <w:r>
        <w:rPr>
          <w:spacing w:val="38"/>
        </w:rPr>
        <w:t xml:space="preserve"> </w:t>
      </w:r>
      <w:proofErr w:type="spellStart"/>
      <w:r>
        <w:t>ve</w:t>
      </w:r>
      <w:proofErr w:type="spellEnd"/>
      <w:r>
        <w:rPr>
          <w:spacing w:val="40"/>
        </w:rPr>
        <w:t xml:space="preserve"> </w:t>
      </w:r>
      <w:proofErr w:type="spellStart"/>
      <w:r>
        <w:t>demirbaşları</w:t>
      </w:r>
      <w:proofErr w:type="spellEnd"/>
      <w:r>
        <w:rPr>
          <w:spacing w:val="38"/>
        </w:rPr>
        <w:t xml:space="preserve"> </w:t>
      </w:r>
      <w:r>
        <w:t>her</w:t>
      </w:r>
      <w:r>
        <w:rPr>
          <w:spacing w:val="42"/>
        </w:rPr>
        <w:t xml:space="preserve"> </w:t>
      </w:r>
      <w:proofErr w:type="spellStart"/>
      <w:r>
        <w:t>türlü</w:t>
      </w:r>
      <w:proofErr w:type="spellEnd"/>
      <w:r>
        <w:rPr>
          <w:spacing w:val="43"/>
        </w:rPr>
        <w:t xml:space="preserve"> </w:t>
      </w:r>
      <w:proofErr w:type="spellStart"/>
      <w:r>
        <w:t>hasara</w:t>
      </w:r>
      <w:proofErr w:type="spellEnd"/>
      <w:r>
        <w:rPr>
          <w:spacing w:val="38"/>
        </w:rPr>
        <w:t xml:space="preserve"> </w:t>
      </w:r>
      <w:proofErr w:type="spellStart"/>
      <w:r>
        <w:t>karşı</w:t>
      </w:r>
      <w:proofErr w:type="spellEnd"/>
      <w:r>
        <w:rPr>
          <w:spacing w:val="38"/>
        </w:rPr>
        <w:t xml:space="preserve"> </w:t>
      </w:r>
      <w:proofErr w:type="spellStart"/>
      <w:r>
        <w:t>korur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hasar</w:t>
      </w:r>
      <w:proofErr w:type="spellEnd"/>
    </w:p>
    <w:p w:rsidR="00266FF1" w:rsidRDefault="009D27A4">
      <w:pPr>
        <w:pStyle w:val="GvdeMetni"/>
        <w:spacing w:before="1"/>
        <w:ind w:left="220"/>
      </w:pPr>
      <w:proofErr w:type="spellStart"/>
      <w:r>
        <w:t>tespit</w:t>
      </w:r>
      <w:proofErr w:type="spellEnd"/>
      <w:r>
        <w:t xml:space="preserve"> </w:t>
      </w:r>
      <w:proofErr w:type="spellStart"/>
      <w:r>
        <w:t>edildiğinde</w:t>
      </w:r>
      <w:proofErr w:type="spellEnd"/>
      <w:r>
        <w:t xml:space="preserve"> </w:t>
      </w:r>
      <w:proofErr w:type="spellStart"/>
      <w:r>
        <w:t>hasara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:rsidR="00266FF1" w:rsidRDefault="00266FF1">
      <w:pPr>
        <w:pStyle w:val="GvdeMetni"/>
        <w:spacing w:before="11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91"/>
        </w:tabs>
        <w:ind w:left="220" w:right="236" w:firstLine="0"/>
        <w:jc w:val="both"/>
      </w:pPr>
      <w:proofErr w:type="spellStart"/>
      <w:r>
        <w:t>Fakültemize</w:t>
      </w:r>
      <w:proofErr w:type="spellEnd"/>
      <w:r>
        <w:t xml:space="preserve"> </w:t>
      </w:r>
      <w:proofErr w:type="spellStart"/>
      <w:r>
        <w:t>yasa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afiş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el </w:t>
      </w:r>
      <w:proofErr w:type="spellStart"/>
      <w:r>
        <w:t>ilanı</w:t>
      </w:r>
      <w:proofErr w:type="spellEnd"/>
      <w:r>
        <w:t xml:space="preserve"> </w:t>
      </w:r>
      <w:proofErr w:type="spellStart"/>
      <w:r>
        <w:t>asılması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duvarlara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yazıldığı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Sekreterini</w:t>
      </w:r>
      <w:proofErr w:type="spellEnd"/>
      <w:r>
        <w:t xml:space="preserve"> </w:t>
      </w:r>
      <w:proofErr w:type="spellStart"/>
      <w:r>
        <w:t>ivedilikle</w:t>
      </w:r>
      <w:proofErr w:type="spellEnd"/>
      <w:r>
        <w:t xml:space="preserve"> </w:t>
      </w:r>
      <w:proofErr w:type="spellStart"/>
      <w:r>
        <w:t>bilgilendirerek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talimat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işlemin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rPr>
          <w:spacing w:val="-10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11"/>
        <w:rPr>
          <w:sz w:val="21"/>
        </w:rPr>
      </w:pPr>
    </w:p>
    <w:p w:rsidR="0029142B" w:rsidRDefault="0029142B">
      <w:pPr>
        <w:jc w:val="both"/>
      </w:pPr>
    </w:p>
    <w:p w:rsidR="0029142B" w:rsidRDefault="0029142B" w:rsidP="0029142B">
      <w:pPr>
        <w:jc w:val="center"/>
        <w:sectPr w:rsidR="0029142B">
          <w:type w:val="continuous"/>
          <w:pgSz w:w="11910" w:h="16840"/>
          <w:pgMar w:top="780" w:right="5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Amiri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266FF1" w:rsidRDefault="00081324" w:rsidP="00BA5D8B">
      <w:pPr>
        <w:pStyle w:val="ListeParagraf"/>
        <w:numPr>
          <w:ilvl w:val="0"/>
          <w:numId w:val="1"/>
        </w:numPr>
        <w:tabs>
          <w:tab w:val="left" w:pos="601"/>
        </w:tabs>
        <w:spacing w:before="33" w:line="237" w:lineRule="auto"/>
        <w:ind w:left="220" w:right="238" w:firstLine="0"/>
        <w:jc w:val="both"/>
      </w:pPr>
      <w:r>
        <w:lastRenderedPageBreak/>
        <w:pict>
          <v:group id="_x0000_s1026" style="position:absolute;left:0;text-align:left;margin-left:30.3pt;margin-top:1pt;width:531.25pt;height:392.55pt;z-index:-251849728;mso-position-horizontal-relative:page" coordorigin="605,20" coordsize="10625,6197">
            <v:line id="_x0000_s1030" style="position:absolute" from="615,25" to="11219,25" strokeweight=".5pt"/>
            <v:line id="_x0000_s1029" style="position:absolute" from="610,20" to="610,6217" strokeweight=".5pt"/>
            <v:line id="_x0000_s1028" style="position:absolute" from="615,6212" to="11219,6212" strokeweight=".5pt"/>
            <v:line id="_x0000_s1027" style="position:absolute" from="11225,20" to="11225,6217" strokeweight=".5pt"/>
            <w10:wrap anchorx="page"/>
          </v:group>
        </w:pict>
      </w:r>
      <w:proofErr w:type="spellStart"/>
      <w:r w:rsidR="009D27A4">
        <w:t>Fakültemiz</w:t>
      </w:r>
      <w:proofErr w:type="spellEnd"/>
      <w:r w:rsidR="009D27A4">
        <w:t xml:space="preserve"> </w:t>
      </w:r>
      <w:proofErr w:type="spellStart"/>
      <w:r w:rsidR="009D27A4">
        <w:t>binası</w:t>
      </w:r>
      <w:proofErr w:type="spellEnd"/>
      <w:r w:rsidR="009D27A4">
        <w:t xml:space="preserve"> </w:t>
      </w:r>
      <w:proofErr w:type="spellStart"/>
      <w:r w:rsidR="009D27A4">
        <w:t>ile</w:t>
      </w:r>
      <w:proofErr w:type="spellEnd"/>
      <w:r w:rsidR="009D27A4">
        <w:t xml:space="preserve"> </w:t>
      </w:r>
      <w:proofErr w:type="spellStart"/>
      <w:r w:rsidR="009D27A4">
        <w:t>ilgili</w:t>
      </w:r>
      <w:proofErr w:type="spellEnd"/>
      <w:r w:rsidR="009D27A4">
        <w:t xml:space="preserve"> </w:t>
      </w:r>
      <w:proofErr w:type="spellStart"/>
      <w:r w:rsidR="009D27A4">
        <w:t>sorunların</w:t>
      </w:r>
      <w:proofErr w:type="spellEnd"/>
      <w:r w:rsidR="009D27A4">
        <w:t xml:space="preserve"> </w:t>
      </w:r>
      <w:proofErr w:type="spellStart"/>
      <w:r w:rsidR="009D27A4">
        <w:t>İdare</w:t>
      </w:r>
      <w:proofErr w:type="spellEnd"/>
      <w:r w:rsidR="009D27A4">
        <w:t xml:space="preserve"> </w:t>
      </w:r>
      <w:proofErr w:type="spellStart"/>
      <w:r w:rsidR="009D27A4">
        <w:t>Amirliği</w:t>
      </w:r>
      <w:proofErr w:type="spellEnd"/>
      <w:r w:rsidR="009D27A4">
        <w:t xml:space="preserve"> </w:t>
      </w:r>
      <w:proofErr w:type="spellStart"/>
      <w:r w:rsidR="009D27A4">
        <w:t>personeli</w:t>
      </w:r>
      <w:proofErr w:type="spellEnd"/>
      <w:r w:rsidR="009D27A4">
        <w:t xml:space="preserve"> </w:t>
      </w:r>
      <w:proofErr w:type="spellStart"/>
      <w:r w:rsidR="009D27A4">
        <w:t>tarafından</w:t>
      </w:r>
      <w:proofErr w:type="spellEnd"/>
      <w:r w:rsidR="009D27A4">
        <w:t xml:space="preserve"> </w:t>
      </w:r>
      <w:proofErr w:type="spellStart"/>
      <w:r w:rsidR="009D27A4">
        <w:t>çözülememesi</w:t>
      </w:r>
      <w:proofErr w:type="spellEnd"/>
      <w:r w:rsidR="009D27A4">
        <w:t xml:space="preserve"> </w:t>
      </w:r>
      <w:proofErr w:type="spellStart"/>
      <w:r w:rsidR="009D27A4">
        <w:t>durumunda</w:t>
      </w:r>
      <w:proofErr w:type="spellEnd"/>
      <w:r w:rsidR="009D27A4">
        <w:t xml:space="preserve"> </w:t>
      </w:r>
      <w:proofErr w:type="spellStart"/>
      <w:r w:rsidR="009D27A4">
        <w:t>Fakülte</w:t>
      </w:r>
      <w:proofErr w:type="spellEnd"/>
      <w:r w:rsidR="009D27A4">
        <w:t xml:space="preserve"> </w:t>
      </w:r>
      <w:proofErr w:type="spellStart"/>
      <w:r w:rsidR="009D27A4">
        <w:t>Sekreterine</w:t>
      </w:r>
      <w:proofErr w:type="spellEnd"/>
      <w:r w:rsidR="009D27A4">
        <w:t xml:space="preserve"> </w:t>
      </w:r>
      <w:proofErr w:type="spellStart"/>
      <w:r w:rsidR="009D27A4">
        <w:t>bilgi</w:t>
      </w:r>
      <w:proofErr w:type="spellEnd"/>
      <w:r w:rsidR="009D27A4">
        <w:t xml:space="preserve"> </w:t>
      </w:r>
      <w:proofErr w:type="spellStart"/>
      <w:r w:rsidR="009D27A4">
        <w:t>verir</w:t>
      </w:r>
      <w:proofErr w:type="spellEnd"/>
      <w:r w:rsidR="009D27A4">
        <w:t xml:space="preserve"> </w:t>
      </w:r>
      <w:proofErr w:type="spellStart"/>
      <w:r w:rsidR="009D27A4">
        <w:t>ve</w:t>
      </w:r>
      <w:proofErr w:type="spellEnd"/>
      <w:r w:rsidR="009D27A4">
        <w:t xml:space="preserve"> </w:t>
      </w:r>
      <w:proofErr w:type="spellStart"/>
      <w:r w:rsidR="009D27A4">
        <w:t>gerekli</w:t>
      </w:r>
      <w:proofErr w:type="spellEnd"/>
      <w:r w:rsidR="009D27A4">
        <w:t xml:space="preserve"> </w:t>
      </w:r>
      <w:proofErr w:type="spellStart"/>
      <w:r w:rsidR="009D27A4">
        <w:t>çalışmaları</w:t>
      </w:r>
      <w:proofErr w:type="spellEnd"/>
      <w:r w:rsidR="009D27A4">
        <w:rPr>
          <w:spacing w:val="-5"/>
        </w:rPr>
        <w:t xml:space="preserve"> </w:t>
      </w:r>
      <w:proofErr w:type="spellStart"/>
      <w:r w:rsidR="009D27A4">
        <w:t>yapar</w:t>
      </w:r>
      <w:proofErr w:type="spellEnd"/>
      <w:r w:rsidR="009D27A4">
        <w:t>.</w:t>
      </w:r>
    </w:p>
    <w:p w:rsidR="00BA5D8B" w:rsidRDefault="00BA5D8B" w:rsidP="00BA5D8B">
      <w:pPr>
        <w:pStyle w:val="ListeParagraf"/>
        <w:tabs>
          <w:tab w:val="left" w:pos="601"/>
        </w:tabs>
        <w:spacing w:before="33" w:line="237" w:lineRule="auto"/>
        <w:ind w:right="238" w:firstLine="0"/>
        <w:jc w:val="left"/>
      </w:pPr>
    </w:p>
    <w:p w:rsidR="00BA5D8B" w:rsidRDefault="00BA5D8B" w:rsidP="00BA5D8B">
      <w:pPr>
        <w:pStyle w:val="ListeParagraf"/>
        <w:numPr>
          <w:ilvl w:val="0"/>
          <w:numId w:val="1"/>
        </w:numPr>
        <w:tabs>
          <w:tab w:val="left" w:pos="566"/>
        </w:tabs>
        <w:spacing w:before="1"/>
        <w:ind w:left="220" w:right="241" w:firstLine="0"/>
        <w:jc w:val="both"/>
      </w:pPr>
      <w:proofErr w:type="spellStart"/>
      <w:r>
        <w:t>Fakültemizde</w:t>
      </w:r>
      <w:proofErr w:type="spellEnd"/>
      <w:r>
        <w:t xml:space="preserve"> </w:t>
      </w:r>
      <w:proofErr w:type="spellStart"/>
      <w:r>
        <w:t>afiş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duyurularını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Sekreterinin</w:t>
      </w:r>
      <w:proofErr w:type="spellEnd"/>
      <w:r>
        <w:t xml:space="preserve"> </w:t>
      </w:r>
      <w:proofErr w:type="spellStart"/>
      <w:r>
        <w:t>paraflamasından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afiş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duyurunun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panolara</w:t>
      </w:r>
      <w:proofErr w:type="spellEnd"/>
      <w:r>
        <w:t xml:space="preserve"> </w:t>
      </w:r>
      <w:proofErr w:type="spellStart"/>
      <w:r>
        <w:t>asılmasını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panoları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ilanların</w:t>
      </w:r>
      <w:proofErr w:type="spellEnd"/>
      <w:r>
        <w:t xml:space="preserve"> </w:t>
      </w:r>
      <w:proofErr w:type="spellStart"/>
      <w:r>
        <w:t>kaldırılmasını</w:t>
      </w:r>
      <w:proofErr w:type="spellEnd"/>
      <w:r>
        <w:rPr>
          <w:spacing w:val="-28"/>
        </w:rP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11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ind w:left="545" w:hanging="326"/>
      </w:pPr>
      <w:proofErr w:type="spellStart"/>
      <w:r>
        <w:t>Kendisine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yazıların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Dosya</w:t>
      </w:r>
      <w:proofErr w:type="spellEnd"/>
      <w:r>
        <w:t xml:space="preserve"> </w:t>
      </w:r>
      <w:proofErr w:type="spellStart"/>
      <w:r>
        <w:t>Planına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dosyalamasını</w:t>
      </w:r>
      <w:proofErr w:type="spellEnd"/>
      <w:r>
        <w:rPr>
          <w:spacing w:val="-9"/>
        </w:rPr>
        <w:t xml:space="preserve"> </w:t>
      </w:r>
      <w:proofErr w:type="spellStart"/>
      <w:r>
        <w:t>yapar</w:t>
      </w:r>
      <w:proofErr w:type="spell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hanging="326"/>
      </w:pPr>
      <w:proofErr w:type="spellStart"/>
      <w:r>
        <w:t>Fakültede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 </w:t>
      </w:r>
      <w:proofErr w:type="spellStart"/>
      <w:r>
        <w:t>hazırlar</w:t>
      </w:r>
      <w:proofErr w:type="spellEnd"/>
      <w:r>
        <w:t xml:space="preserve">,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teşkil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istatistiki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rPr>
          <w:spacing w:val="-4"/>
        </w:rPr>
        <w:t xml:space="preserve"> </w:t>
      </w:r>
      <w:proofErr w:type="spellStart"/>
      <w:r>
        <w:t>tutar</w:t>
      </w:r>
      <w:proofErr w:type="spellEnd"/>
      <w:r>
        <w:t>.</w:t>
      </w:r>
    </w:p>
    <w:p w:rsidR="00266FF1" w:rsidRDefault="00266FF1">
      <w:pPr>
        <w:pStyle w:val="GvdeMetni"/>
        <w:spacing w:before="2"/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ind w:left="545" w:hanging="326"/>
      </w:pPr>
      <w:proofErr w:type="spellStart"/>
      <w:r>
        <w:t>Kullanımına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mal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malzemelerin</w:t>
      </w:r>
      <w:proofErr w:type="spellEnd"/>
      <w:r>
        <w:t xml:space="preserve"> </w:t>
      </w:r>
      <w:proofErr w:type="spellStart"/>
      <w:r>
        <w:t>korunmasını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.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266FF1" w:rsidRDefault="009D27A4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hanging="326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çabukluk</w:t>
      </w:r>
      <w:proofErr w:type="spellEnd"/>
      <w:r>
        <w:t xml:space="preserve">,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ilkelerine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hareket</w:t>
      </w:r>
      <w:proofErr w:type="spellEnd"/>
      <w:r>
        <w:rPr>
          <w:spacing w:val="-11"/>
        </w:rPr>
        <w:t xml:space="preserve"> </w:t>
      </w:r>
      <w:proofErr w:type="spellStart"/>
      <w:r>
        <w:t>eder</w:t>
      </w:r>
      <w:proofErr w:type="spellEnd"/>
      <w:r>
        <w:t>.</w:t>
      </w:r>
    </w:p>
    <w:p w:rsidR="00266FF1" w:rsidRDefault="00266FF1">
      <w:pPr>
        <w:pStyle w:val="GvdeMetni"/>
        <w:spacing w:before="3"/>
      </w:pPr>
    </w:p>
    <w:p w:rsidR="00BA5D8B" w:rsidRDefault="009D27A4" w:rsidP="00BA5D8B">
      <w:pPr>
        <w:pStyle w:val="ListeParagraf"/>
        <w:numPr>
          <w:ilvl w:val="0"/>
          <w:numId w:val="1"/>
        </w:numPr>
        <w:tabs>
          <w:tab w:val="left" w:pos="546"/>
        </w:tabs>
        <w:ind w:left="545" w:hanging="326"/>
      </w:pPr>
      <w:proofErr w:type="spellStart"/>
      <w:r>
        <w:t>İş</w:t>
      </w:r>
      <w:proofErr w:type="spellEnd"/>
      <w:r>
        <w:t xml:space="preserve"> </w:t>
      </w:r>
      <w:proofErr w:type="spellStart"/>
      <w:r>
        <w:t>verimliliği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barışı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birimlerle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gayret</w:t>
      </w:r>
      <w:proofErr w:type="spellEnd"/>
      <w:r>
        <w:rPr>
          <w:spacing w:val="-4"/>
        </w:rPr>
        <w:t xml:space="preserve"> </w:t>
      </w:r>
      <w:proofErr w:type="spellStart"/>
      <w:r>
        <w:t>eder</w:t>
      </w:r>
      <w:proofErr w:type="spellEnd"/>
      <w:r>
        <w:t>.</w:t>
      </w:r>
    </w:p>
    <w:p w:rsidR="00BA5D8B" w:rsidRDefault="00BA5D8B" w:rsidP="00BA5D8B">
      <w:pPr>
        <w:pStyle w:val="ListeParagraf"/>
      </w:pPr>
    </w:p>
    <w:p w:rsidR="00BA5D8B" w:rsidRDefault="00BA5D8B" w:rsidP="00BA5D8B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proofErr w:type="spellStart"/>
      <w:r>
        <w:t>Çalışma</w:t>
      </w:r>
      <w:proofErr w:type="spellEnd"/>
      <w:r w:rsidRPr="00BA5D8B">
        <w:rPr>
          <w:spacing w:val="37"/>
        </w:rPr>
        <w:t xml:space="preserve"> </w:t>
      </w:r>
      <w:proofErr w:type="spellStart"/>
      <w:r>
        <w:t>ortamında</w:t>
      </w:r>
      <w:proofErr w:type="spellEnd"/>
      <w:r w:rsidRPr="00BA5D8B">
        <w:rPr>
          <w:spacing w:val="37"/>
        </w:rPr>
        <w:t xml:space="preserve"> </w:t>
      </w:r>
      <w:proofErr w:type="spellStart"/>
      <w:r>
        <w:t>iş</w:t>
      </w:r>
      <w:proofErr w:type="spellEnd"/>
      <w:r w:rsidRPr="00BA5D8B">
        <w:rPr>
          <w:spacing w:val="37"/>
        </w:rPr>
        <w:t xml:space="preserve"> </w:t>
      </w:r>
      <w:proofErr w:type="spellStart"/>
      <w:r>
        <w:t>sağlığı</w:t>
      </w:r>
      <w:proofErr w:type="spellEnd"/>
      <w:r w:rsidRPr="00BA5D8B">
        <w:rPr>
          <w:spacing w:val="37"/>
        </w:rPr>
        <w:t xml:space="preserve"> </w:t>
      </w:r>
      <w:proofErr w:type="spellStart"/>
      <w:r>
        <w:t>ve</w:t>
      </w:r>
      <w:proofErr w:type="spellEnd"/>
      <w:r w:rsidRPr="00BA5D8B">
        <w:rPr>
          <w:spacing w:val="40"/>
        </w:rPr>
        <w:t xml:space="preserve"> </w:t>
      </w:r>
      <w:proofErr w:type="spellStart"/>
      <w:r>
        <w:t>güvenliği</w:t>
      </w:r>
      <w:proofErr w:type="spellEnd"/>
      <w:r w:rsidRPr="00BA5D8B">
        <w:rPr>
          <w:spacing w:val="37"/>
        </w:rPr>
        <w:t xml:space="preserve"> </w:t>
      </w:r>
      <w:proofErr w:type="spellStart"/>
      <w:r>
        <w:t>ile</w:t>
      </w:r>
      <w:proofErr w:type="spellEnd"/>
      <w:r w:rsidRPr="00BA5D8B">
        <w:rPr>
          <w:spacing w:val="38"/>
        </w:rPr>
        <w:t xml:space="preserve"> </w:t>
      </w:r>
      <w:proofErr w:type="spellStart"/>
      <w:r>
        <w:t>ilgili</w:t>
      </w:r>
      <w:proofErr w:type="spellEnd"/>
      <w:r w:rsidRPr="00BA5D8B">
        <w:rPr>
          <w:spacing w:val="37"/>
        </w:rPr>
        <w:t xml:space="preserve"> </w:t>
      </w:r>
      <w:proofErr w:type="spellStart"/>
      <w:r>
        <w:t>hususlara</w:t>
      </w:r>
      <w:proofErr w:type="spellEnd"/>
      <w:r w:rsidRPr="00BA5D8B">
        <w:rPr>
          <w:spacing w:val="42"/>
        </w:rPr>
        <w:t xml:space="preserve"> </w:t>
      </w:r>
      <w:proofErr w:type="spellStart"/>
      <w:r>
        <w:t>dikkat</w:t>
      </w:r>
      <w:proofErr w:type="spellEnd"/>
      <w:r w:rsidRPr="00BA5D8B">
        <w:rPr>
          <w:spacing w:val="39"/>
        </w:rPr>
        <w:t xml:space="preserve"> </w:t>
      </w:r>
      <w:proofErr w:type="spellStart"/>
      <w:r>
        <w:t>etmek</w:t>
      </w:r>
      <w:proofErr w:type="spellEnd"/>
      <w:r>
        <w:t>,</w:t>
      </w:r>
      <w:r w:rsidRPr="00BA5D8B">
        <w:rPr>
          <w:spacing w:val="38"/>
        </w:rPr>
        <w:t xml:space="preserve"> </w:t>
      </w:r>
      <w:proofErr w:type="spellStart"/>
      <w:r>
        <w:t>mevcut</w:t>
      </w:r>
      <w:proofErr w:type="spellEnd"/>
      <w:r w:rsidRPr="00BA5D8B">
        <w:rPr>
          <w:spacing w:val="48"/>
        </w:rPr>
        <w:t xml:space="preserve"> </w:t>
      </w:r>
      <w:proofErr w:type="spellStart"/>
      <w:r>
        <w:t>elektrikli</w:t>
      </w:r>
      <w:proofErr w:type="spellEnd"/>
      <w:r w:rsidRPr="00BA5D8B">
        <w:rPr>
          <w:spacing w:val="37"/>
        </w:rPr>
        <w:t xml:space="preserve"> </w:t>
      </w:r>
      <w:proofErr w:type="spellStart"/>
      <w:r>
        <w:t>aletlerde</w:t>
      </w:r>
      <w:proofErr w:type="spellEnd"/>
      <w:r w:rsidRPr="00BA5D8B">
        <w:rPr>
          <w:spacing w:val="38"/>
        </w:rPr>
        <w:t xml:space="preserve"> </w:t>
      </w:r>
      <w:proofErr w:type="spellStart"/>
      <w:r w:rsidR="00AF0642">
        <w:t>gerekli</w:t>
      </w:r>
      <w:proofErr w:type="spellEnd"/>
      <w:r w:rsidR="00AF0642">
        <w:t xml:space="preserve"> </w:t>
      </w:r>
      <w:proofErr w:type="spellStart"/>
      <w:r w:rsidR="00AF0642">
        <w:t>kontrolleri</w:t>
      </w:r>
      <w:proofErr w:type="spellEnd"/>
      <w:r w:rsidR="00AF0642">
        <w:t xml:space="preserve"> </w:t>
      </w:r>
      <w:proofErr w:type="spellStart"/>
      <w:r w:rsidR="00AF0642">
        <w:t>yapar</w:t>
      </w:r>
      <w:proofErr w:type="spellEnd"/>
      <w:r>
        <w:t xml:space="preserve">, </w:t>
      </w:r>
      <w:proofErr w:type="spellStart"/>
      <w:r>
        <w:t>kapı-pencerelerin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saatl</w:t>
      </w:r>
      <w:r w:rsidR="00AF0642">
        <w:t>erde</w:t>
      </w:r>
      <w:proofErr w:type="spellEnd"/>
      <w:r w:rsidR="00AF0642">
        <w:t xml:space="preserve"> </w:t>
      </w:r>
      <w:proofErr w:type="spellStart"/>
      <w:r w:rsidR="00AF0642">
        <w:t>kapalı</w:t>
      </w:r>
      <w:proofErr w:type="spellEnd"/>
      <w:r w:rsidR="00AF0642">
        <w:t xml:space="preserve"> </w:t>
      </w:r>
      <w:proofErr w:type="spellStart"/>
      <w:r w:rsidR="00AF0642">
        <w:t>tutulmasını</w:t>
      </w:r>
      <w:proofErr w:type="spellEnd"/>
      <w:r w:rsidR="00AF0642">
        <w:t xml:space="preserve"> </w:t>
      </w:r>
      <w:proofErr w:type="spellStart"/>
      <w:r w:rsidR="00AF0642">
        <w:t>sağlar</w:t>
      </w:r>
      <w:proofErr w:type="spellEnd"/>
      <w:r>
        <w:t xml:space="preserve">. </w:t>
      </w:r>
    </w:p>
    <w:p w:rsidR="00266FF1" w:rsidRDefault="00266FF1">
      <w:pPr>
        <w:pStyle w:val="GvdeMetni"/>
        <w:spacing w:before="10"/>
        <w:rPr>
          <w:sz w:val="21"/>
        </w:rPr>
      </w:pPr>
    </w:p>
    <w:p w:rsidR="00BA5D8B" w:rsidRDefault="009D27A4" w:rsidP="00BA5D8B">
      <w:pPr>
        <w:pStyle w:val="ListeParagraf"/>
        <w:numPr>
          <w:ilvl w:val="0"/>
          <w:numId w:val="1"/>
        </w:numPr>
        <w:tabs>
          <w:tab w:val="left" w:pos="551"/>
        </w:tabs>
        <w:ind w:left="220" w:right="238" w:firstLine="0"/>
        <w:jc w:val="both"/>
      </w:pPr>
      <w:proofErr w:type="spellStart"/>
      <w:r>
        <w:t>Dekanlığa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belgeyi</w:t>
      </w:r>
      <w:proofErr w:type="spellEnd"/>
      <w:r>
        <w:t xml:space="preserve"> </w:t>
      </w:r>
      <w:proofErr w:type="spellStart"/>
      <w:r>
        <w:t>korur</w:t>
      </w:r>
      <w:proofErr w:type="spellEnd"/>
      <w:r>
        <w:t xml:space="preserve">, </w:t>
      </w:r>
      <w:proofErr w:type="spellStart"/>
      <w:r>
        <w:t>ilgisiz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eline</w:t>
      </w:r>
      <w:proofErr w:type="spellEnd"/>
      <w:r>
        <w:t xml:space="preserve"> </w:t>
      </w:r>
      <w:proofErr w:type="spellStart"/>
      <w:r>
        <w:t>geçmesini</w:t>
      </w:r>
      <w:proofErr w:type="spellEnd"/>
      <w:r>
        <w:t xml:space="preserve"> </w:t>
      </w:r>
      <w:proofErr w:type="spellStart"/>
      <w:r>
        <w:t>önler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Dekanın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vermekten</w:t>
      </w:r>
      <w:proofErr w:type="spellEnd"/>
      <w:r>
        <w:rPr>
          <w:spacing w:val="-5"/>
        </w:rPr>
        <w:t xml:space="preserve"> </w:t>
      </w:r>
      <w:proofErr w:type="spellStart"/>
      <w:r>
        <w:t>kaçınır</w:t>
      </w:r>
      <w:proofErr w:type="spellEnd"/>
      <w:r>
        <w:t>.</w:t>
      </w:r>
    </w:p>
    <w:p w:rsidR="00BA5D8B" w:rsidRDefault="00BA5D8B" w:rsidP="00BA5D8B">
      <w:pPr>
        <w:pStyle w:val="ListeParagraf"/>
      </w:pPr>
    </w:p>
    <w:p w:rsidR="00266FF1" w:rsidRDefault="00BA5D8B" w:rsidP="00BA5D8B">
      <w:pPr>
        <w:pStyle w:val="ListeParagraf"/>
        <w:numPr>
          <w:ilvl w:val="0"/>
          <w:numId w:val="1"/>
        </w:numPr>
        <w:tabs>
          <w:tab w:val="left" w:pos="551"/>
        </w:tabs>
        <w:ind w:left="220" w:right="238" w:firstLine="0"/>
        <w:jc w:val="both"/>
      </w:pPr>
      <w:proofErr w:type="spellStart"/>
      <w:r>
        <w:t>Bağlı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süreç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yöneticileri</w:t>
      </w:r>
      <w:proofErr w:type="spellEnd"/>
      <w:r>
        <w:t xml:space="preserve"> (</w:t>
      </w:r>
      <w:proofErr w:type="spellStart"/>
      <w:r>
        <w:t>Dekan</w:t>
      </w:r>
      <w:proofErr w:type="spellEnd"/>
      <w:r>
        <w:t xml:space="preserve">,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Yardımcıları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</w:t>
      </w:r>
      <w:proofErr w:type="spellEnd"/>
      <w:r>
        <w:t xml:space="preserve">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diğer</w:t>
      </w:r>
      <w:proofErr w:type="spellEnd"/>
      <w:r w:rsidR="006F7AEE">
        <w:t xml:space="preserve"> </w:t>
      </w:r>
      <w:proofErr w:type="spellStart"/>
      <w:r w:rsidR="006F7AEE">
        <w:t>iş</w:t>
      </w:r>
      <w:proofErr w:type="spellEnd"/>
      <w:r w:rsidR="006F7AEE">
        <w:t xml:space="preserve"> </w:t>
      </w:r>
      <w:proofErr w:type="spellStart"/>
      <w:r w:rsidR="006F7AEE">
        <w:t>ve</w:t>
      </w:r>
      <w:proofErr w:type="spellEnd"/>
      <w:r w:rsidR="006F7AEE">
        <w:t xml:space="preserve"> </w:t>
      </w:r>
      <w:proofErr w:type="spellStart"/>
      <w:r w:rsidR="006F7AEE">
        <w:t>işlemleri</w:t>
      </w:r>
      <w:proofErr w:type="spellEnd"/>
      <w:r w:rsidR="006F7AEE">
        <w:t xml:space="preserve"> </w:t>
      </w:r>
      <w:proofErr w:type="spellStart"/>
      <w:r w:rsidR="006F7AEE">
        <w:t>yapar</w:t>
      </w:r>
      <w:proofErr w:type="spellEnd"/>
      <w:r>
        <w:t xml:space="preserve">.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yürütmekle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getirilmesinden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amirlerine</w:t>
      </w:r>
      <w:proofErr w:type="spellEnd"/>
      <w:r>
        <w:t xml:space="preserve"> </w:t>
      </w:r>
      <w:proofErr w:type="spellStart"/>
      <w:r>
        <w:t>karşı</w:t>
      </w:r>
      <w:proofErr w:type="spellEnd"/>
      <w:r w:rsidRPr="00BA5D8B">
        <w:rPr>
          <w:spacing w:val="-8"/>
        </w:rPr>
        <w:t xml:space="preserve"> </w:t>
      </w:r>
      <w:proofErr w:type="spellStart"/>
      <w:r>
        <w:t>sorumludur</w:t>
      </w:r>
      <w:proofErr w:type="spellEnd"/>
      <w:r>
        <w:t>.</w:t>
      </w:r>
    </w:p>
    <w:p w:rsidR="00266FF1" w:rsidRDefault="00266FF1">
      <w:pPr>
        <w:pStyle w:val="GvdeMetni"/>
        <w:rPr>
          <w:sz w:val="20"/>
        </w:rPr>
      </w:pPr>
    </w:p>
    <w:p w:rsidR="0029142B" w:rsidRDefault="0029142B">
      <w:pPr>
        <w:pStyle w:val="GvdeMetni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266FF1" w:rsidRDefault="0029142B">
      <w:pPr>
        <w:pStyle w:val="GvdeMetni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Amiri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2</w:t>
      </w:r>
    </w:p>
    <w:p w:rsidR="00266FF1" w:rsidRDefault="00266FF1">
      <w:pPr>
        <w:pStyle w:val="GvdeMetni"/>
        <w:spacing w:before="4"/>
        <w:rPr>
          <w:sz w:val="24"/>
        </w:rPr>
      </w:pPr>
    </w:p>
    <w:p w:rsidR="0029142B" w:rsidRDefault="0029142B">
      <w:pPr>
        <w:pStyle w:val="GvdeMetni"/>
        <w:spacing w:before="4"/>
        <w:rPr>
          <w:sz w:val="24"/>
        </w:rPr>
      </w:pPr>
    </w:p>
    <w:p w:rsidR="0029142B" w:rsidRDefault="0029142B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BA5D8B">
        <w:trPr>
          <w:trHeight w:val="270"/>
        </w:trPr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ONAYLAYAN</w:t>
            </w:r>
          </w:p>
        </w:tc>
      </w:tr>
      <w:tr w:rsidR="00BA5D8B">
        <w:trPr>
          <w:trHeight w:val="270"/>
        </w:trPr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A5D8B">
        <w:trPr>
          <w:trHeight w:val="265"/>
        </w:trPr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BA5D8B" w:rsidRPr="00BD5150" w:rsidRDefault="00BA5D8B" w:rsidP="00CB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FF1" w:rsidTr="0029142B">
        <w:trPr>
          <w:trHeight w:val="1057"/>
        </w:trPr>
        <w:tc>
          <w:tcPr>
            <w:tcW w:w="5307" w:type="dxa"/>
          </w:tcPr>
          <w:p w:rsidR="00266FF1" w:rsidRDefault="009D27A4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266FF1" w:rsidRDefault="009D27A4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266FF1">
        <w:trPr>
          <w:trHeight w:val="245"/>
        </w:trPr>
        <w:tc>
          <w:tcPr>
            <w:tcW w:w="10614" w:type="dxa"/>
            <w:gridSpan w:val="2"/>
          </w:tcPr>
          <w:p w:rsidR="00266FF1" w:rsidRDefault="009D27A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</w:p>
        </w:tc>
      </w:tr>
      <w:tr w:rsidR="00266FF1">
        <w:trPr>
          <w:trHeight w:val="270"/>
        </w:trPr>
        <w:tc>
          <w:tcPr>
            <w:tcW w:w="5307" w:type="dxa"/>
          </w:tcPr>
          <w:p w:rsidR="00266FF1" w:rsidRDefault="009D27A4">
            <w:pPr>
              <w:pStyle w:val="TableParagraph"/>
              <w:spacing w:line="249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266FF1" w:rsidRDefault="009D27A4">
            <w:pPr>
              <w:pStyle w:val="TableParagraph"/>
              <w:spacing w:line="249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266FF1">
        <w:trPr>
          <w:trHeight w:val="445"/>
        </w:trPr>
        <w:tc>
          <w:tcPr>
            <w:tcW w:w="5307" w:type="dxa"/>
          </w:tcPr>
          <w:p w:rsidR="00BA5D8B" w:rsidRDefault="00BA5D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266FF1" w:rsidRDefault="009D27A4">
            <w:pPr>
              <w:pStyle w:val="TableParagraph"/>
              <w:spacing w:before="86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9D27A4" w:rsidRDefault="009D27A4"/>
    <w:sectPr w:rsidR="009D27A4" w:rsidSect="00266FF1">
      <w:pgSz w:w="11910" w:h="16840"/>
      <w:pgMar w:top="70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B3B"/>
    <w:multiLevelType w:val="hybridMultilevel"/>
    <w:tmpl w:val="2424C3DE"/>
    <w:lvl w:ilvl="0" w:tplc="9BFC8C54">
      <w:start w:val="1"/>
      <w:numFmt w:val="decimal"/>
      <w:lvlText w:val="%1."/>
      <w:lvlJc w:val="left"/>
      <w:pPr>
        <w:ind w:left="435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35C3524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14D48EBC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2F9AA9F8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0848316E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A31E2F7A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DE40BD38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C11C0B90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FFAAD034">
      <w:numFmt w:val="bullet"/>
      <w:lvlText w:val="•"/>
      <w:lvlJc w:val="left"/>
      <w:pPr>
        <w:ind w:left="8764" w:hanging="216"/>
      </w:pPr>
      <w:rPr>
        <w:rFonts w:hint="default"/>
      </w:rPr>
    </w:lvl>
  </w:abstractNum>
  <w:abstractNum w:abstractNumId="1">
    <w:nsid w:val="380D10FC"/>
    <w:multiLevelType w:val="hybridMultilevel"/>
    <w:tmpl w:val="ACF8279C"/>
    <w:lvl w:ilvl="0" w:tplc="10A61AA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DEC83A3E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D6E8405E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CDD05490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B384659A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4E5236E4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28DE42EE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EFC01878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3AD2DBF8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abstractNum w:abstractNumId="2">
    <w:nsid w:val="409D0AFA"/>
    <w:multiLevelType w:val="hybridMultilevel"/>
    <w:tmpl w:val="266C53B0"/>
    <w:lvl w:ilvl="0" w:tplc="C7BACD50">
      <w:start w:val="17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1318C6C8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5A3E9020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ABF8B868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0BC01C6C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B7AE392E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E6BC4194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4B00C208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29063DA6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6FF1"/>
    <w:rsid w:val="00081324"/>
    <w:rsid w:val="001C7311"/>
    <w:rsid w:val="00266FF1"/>
    <w:rsid w:val="0029142B"/>
    <w:rsid w:val="002C6BAD"/>
    <w:rsid w:val="00467008"/>
    <w:rsid w:val="004D4046"/>
    <w:rsid w:val="006723B0"/>
    <w:rsid w:val="006F7AEE"/>
    <w:rsid w:val="007518AA"/>
    <w:rsid w:val="00794B55"/>
    <w:rsid w:val="009D27A4"/>
    <w:rsid w:val="00AF0642"/>
    <w:rsid w:val="00AF5181"/>
    <w:rsid w:val="00BA5D8B"/>
    <w:rsid w:val="00E727FC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6FF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66FF1"/>
  </w:style>
  <w:style w:type="paragraph" w:styleId="ListeParagraf">
    <w:name w:val="List Paragraph"/>
    <w:basedOn w:val="Normal"/>
    <w:uiPriority w:val="1"/>
    <w:qFormat/>
    <w:rsid w:val="00266FF1"/>
    <w:pPr>
      <w:ind w:left="220" w:hanging="326"/>
      <w:jc w:val="both"/>
    </w:pPr>
  </w:style>
  <w:style w:type="paragraph" w:customStyle="1" w:styleId="TableParagraph">
    <w:name w:val="Table Paragraph"/>
    <w:basedOn w:val="Normal"/>
    <w:uiPriority w:val="1"/>
    <w:qFormat/>
    <w:rsid w:val="00266FF1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23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D097-8664-4A63-82F8-67655AA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8</cp:revision>
  <dcterms:created xsi:type="dcterms:W3CDTF">2021-03-26T08:03:00Z</dcterms:created>
  <dcterms:modified xsi:type="dcterms:W3CDTF">2021-04-12T11:02:00Z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